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民权县发展改革委员会2024年政府信息公开工作年度报告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根据《中华人民共和国政府信息公开条例》和《中华人民共和国政府信息公开工作年度报告格式》规定，编制本年度报告。2024年，县发改委政务公开工作加强组织领导，明确各股室任务分工，围绕县政府政务公开办的工作部署，深入开展政府信息公开工作。坚持以公开为常态、以不公开为例外的原则，精心组织，规范开展发展改革服务信息公开工作。现公布县发改委2024年政府信息公开工作年度报告，本报告中所列数据的统计时限为2024年1月1日起至2024年12月31日止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情况。我委按照应公开尽公开原则，及时发布各项工作信息，截止2024年12月31日，我委畅通政务信息公开渠道，本年度部门网站发布信息34条，涉及机构职能、领导信息、政策法规、政策解读、政务动态、公告公示、发展规划、工作计划、财政预决算等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（二）依申请公开方面。2024年我委认真做好依申请公开工作，共收到依申请公开信息0件，行政复议和行政诉讼0件。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。一是持续强化组织架构，建立了由委主要领导任组长，分管领导为副组长，各股室负责人为组员的政务公开领导小组，统筹推进信息管理的各项工作；二是严格落实审核制度，健全信息发布、审查、协调和管理动态调整等制度，完善政务公开日常监测机制，加强统计分析，严格把控公开内容质量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平台建设情况。一是充分认识加强和规范信息报送工作的重要性，牢固树立责任意识，保证报送信息数量，提高报送信息质量，不断增强信息报送工作水平，突出重点，提升信息的报送质量；二是明确报送重点以及报送信息要求，形成机制，确保信息报送工作责任落实，明确工作任务，建立信息员队伍等方面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情况。一是强化组织领导，建立健全政府信息公开社会评议制度，为全面推进政务信息公开提供有力的组织保障；二是严格按照《中华人民共和国政府信息公开条例》开展政府信息公开工作，确保流程规范、合规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318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（一）存在的主要问题：一是部分科室工作人员对政府信息公开重视程度不够，有待进一步提高；二是政府信息公开的内容还不够深入全面；三是主动公开工作的日常化、常态化有待进一步加强。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情况：一是提高思想认识，自觉把政务公开工作摆上重要议事日程，统一思想认识，将所有公开的内容细化分解到各个科室，落实科室负责人第一责任人的职责，及时通报工作开展情况，常态常效落实；二是优化信息公开渠道，进一步整合公开平台，及时、全面、准确地公开各类信息，促进各专栏信息共享，强化公众参与功能，充分发挥网站与公众交流沟通的桥梁作用；三是强化监督管理，及时公开项目审批方面工作情况，方便群众监督查阅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