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3373" w:firstLineChars="700"/>
        <w:jc w:val="both"/>
        <w:rPr>
          <w:rFonts w:hint="eastAsia" w:ascii="仿宋_GB2312" w:eastAsia="仿宋_GB2312"/>
          <w:b/>
          <w:sz w:val="48"/>
          <w:szCs w:val="48"/>
        </w:rPr>
      </w:pPr>
    </w:p>
    <w:p>
      <w:pPr>
        <w:spacing w:line="600" w:lineRule="exact"/>
        <w:ind w:firstLine="3373" w:firstLineChars="700"/>
        <w:jc w:val="both"/>
        <w:rPr>
          <w:rFonts w:hint="eastAsia" w:ascii="仿宋_GB2312" w:eastAsia="仿宋_GB2312"/>
          <w:b/>
          <w:sz w:val="48"/>
          <w:szCs w:val="48"/>
        </w:rPr>
      </w:pPr>
      <w:r>
        <w:rPr>
          <w:rFonts w:hint="eastAsia" w:ascii="仿宋_GB2312" w:eastAsia="仿宋_GB2312"/>
          <w:b/>
          <w:sz w:val="48"/>
          <w:szCs w:val="48"/>
        </w:rPr>
        <w:t>目    录</w:t>
      </w:r>
    </w:p>
    <w:p>
      <w:pPr>
        <w:spacing w:line="600" w:lineRule="exact"/>
        <w:ind w:firstLine="531" w:firstLineChars="147"/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政府决算报告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民权县转移支付执行情况说明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民权县举借债务情况说明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民权县预算绩效工作开展情况说明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民权县重大政策和重点项目绩效执行结果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2022年度民权县公开决算总额，以及因公出国（境）费、公务用车购置及运行费、公务接待费分项数额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2022年度民权县“公务用车购置和运行费”细化到“公务用车购置费”和“公务用车运行费”公开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2022年度民权县“三公”经费增减变化情况说明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2022年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民权县一般公共预算收入决算表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一般公共预算支出决算表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一般公共预算本级支出决算表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一般公共预算本级基本支出决算表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一般公共预算税收返还和转移支付决算表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政府一般债务限额和余额情况决算表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政府性基金收入决算表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政府性基金支出决算表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2022年度民权县本级政府性基金支出决算表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政府性基金转移支付决算表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政府专项债务限额和余额情况决算表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国有资本经营预算收入决算表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国有资本经营预算支出决算表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2022年度民权县本级国有资本经营预算支出决算表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2022年度民权县国有资本经营转移性收支决算表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2022年度民权县关于国有资本经营收支决算总表的说明</w:t>
      </w:r>
      <w:bookmarkStart w:id="0" w:name="_GoBack"/>
      <w:bookmarkEnd w:id="0"/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社会保险基金收入决算表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民权县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社会保险基金支出决算表</w:t>
      </w:r>
    </w:p>
    <w:p>
      <w:pPr>
        <w:numPr>
          <w:ilvl w:val="0"/>
          <w:numId w:val="1"/>
        </w:numPr>
        <w:spacing w:line="520" w:lineRule="exact"/>
        <w:ind w:firstLine="472" w:firstLineChars="147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2022年度民权县本级社会保险基金收支决算表（项级科目）</w:t>
      </w:r>
    </w:p>
    <w:p>
      <w:pPr>
        <w:pStyle w:val="2"/>
        <w:shd w:val="clear" w:color="auto" w:fill="FFFFFF"/>
        <w:spacing w:before="0" w:beforeAutospacing="0" w:after="0" w:afterAutospacing="0" w:line="257" w:lineRule="atLeast"/>
        <w:ind w:firstLine="643" w:firstLineChars="200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二十八、2022年度民权县地方政府债券情况(债券限额，余额决算，还本付息，债券资金使用安排情况)</w:t>
      </w:r>
    </w:p>
    <w:p>
      <w:pPr>
        <w:pStyle w:val="2"/>
        <w:shd w:val="clear" w:color="auto" w:fill="FFFFFF"/>
        <w:spacing w:before="0" w:beforeAutospacing="0" w:after="0" w:afterAutospacing="0" w:line="257" w:lineRule="atLeas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257" w:lineRule="atLeas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257" w:lineRule="atLeas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257" w:lineRule="atLeas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以上目录在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日公开的整套完整报表及文字说明中已经将其单独反映，为社会查询方便，特此将该目录整理并予以公开。</w:t>
      </w:r>
    </w:p>
    <w:p>
      <w:pPr>
        <w:pStyle w:val="2"/>
        <w:shd w:val="clear" w:color="auto" w:fill="FFFFFF"/>
        <w:spacing w:before="0" w:beforeAutospacing="0" w:after="0" w:afterAutospacing="0" w:line="257" w:lineRule="atLeast"/>
        <w:rPr>
          <w:rFonts w:hint="eastAsia" w:ascii="微软雅黑" w:hAnsi="微软雅黑"/>
          <w:b w:val="0"/>
          <w:bCs w:val="0"/>
          <w:color w:val="FF552D"/>
          <w:sz w:val="17"/>
          <w:szCs w:val="17"/>
        </w:rPr>
      </w:pP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633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799D28"/>
    <w:multiLevelType w:val="singleLevel"/>
    <w:tmpl w:val="62799D2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ZjcwNTIwMTE3YWRjYWU3NjBmNTVhMmM3ZDYwNGUifQ=="/>
  </w:docVars>
  <w:rsids>
    <w:rsidRoot w:val="00594400"/>
    <w:rsid w:val="00000F3E"/>
    <w:rsid w:val="00556D87"/>
    <w:rsid w:val="00594400"/>
    <w:rsid w:val="00930626"/>
    <w:rsid w:val="00E37F55"/>
    <w:rsid w:val="02326F22"/>
    <w:rsid w:val="0A18032B"/>
    <w:rsid w:val="0A9122DD"/>
    <w:rsid w:val="10005D65"/>
    <w:rsid w:val="13757DF9"/>
    <w:rsid w:val="16E4481F"/>
    <w:rsid w:val="19B630FE"/>
    <w:rsid w:val="1B02231A"/>
    <w:rsid w:val="1F3F05F8"/>
    <w:rsid w:val="20AC45DB"/>
    <w:rsid w:val="210C4467"/>
    <w:rsid w:val="227E5DF5"/>
    <w:rsid w:val="23AB38DB"/>
    <w:rsid w:val="2464783F"/>
    <w:rsid w:val="2A1118E1"/>
    <w:rsid w:val="2B5F1CD2"/>
    <w:rsid w:val="2D717C5C"/>
    <w:rsid w:val="2EF42216"/>
    <w:rsid w:val="36F95147"/>
    <w:rsid w:val="399B05A3"/>
    <w:rsid w:val="3FD562B0"/>
    <w:rsid w:val="403E47BE"/>
    <w:rsid w:val="404212F8"/>
    <w:rsid w:val="41140B4E"/>
    <w:rsid w:val="45DD179F"/>
    <w:rsid w:val="47993175"/>
    <w:rsid w:val="48D628A9"/>
    <w:rsid w:val="4B9D7E59"/>
    <w:rsid w:val="4E681450"/>
    <w:rsid w:val="50916417"/>
    <w:rsid w:val="52314497"/>
    <w:rsid w:val="527A7679"/>
    <w:rsid w:val="5BBC79B7"/>
    <w:rsid w:val="5C561645"/>
    <w:rsid w:val="63DC62D3"/>
    <w:rsid w:val="64FE6E64"/>
    <w:rsid w:val="66AB7EBB"/>
    <w:rsid w:val="670F3E06"/>
    <w:rsid w:val="676B68CC"/>
    <w:rsid w:val="6C0C0005"/>
    <w:rsid w:val="6D1B722B"/>
    <w:rsid w:val="6E973C78"/>
    <w:rsid w:val="6FEF20D9"/>
    <w:rsid w:val="79DA715B"/>
    <w:rsid w:val="7B6C1DF0"/>
    <w:rsid w:val="7D891AAA"/>
    <w:rsid w:val="7E450E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672</Words>
  <Characters>757</Characters>
  <Lines>6</Lines>
  <Paragraphs>1</Paragraphs>
  <TotalTime>5</TotalTime>
  <ScaleCrop>false</ScaleCrop>
  <LinksUpToDate>false</LinksUpToDate>
  <CharactersWithSpaces>771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2018-09-11T01:27:00Z</dcterms:created>
  <dc:creator>X</dc:creator>
  <cp:lastModifiedBy>凤凰</cp:lastModifiedBy>
  <dcterms:modified xsi:type="dcterms:W3CDTF">2024-06-27T03:54:45Z</dcterms:modified>
  <dc:title>目    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65EF3B8415534C7583D9FE7C1D48C999_13</vt:lpwstr>
  </property>
</Properties>
</file>