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民权县白云寺镇人民政府2024年政府信息公开工作年度报告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全年我镇坚持“公开为常态，不公开为例外”的原则，通过政府网站、公告栏等多种渠道，主动、及时、准确地公开了乡村振兴、人居环境改善、民生保障等各类政府信息280余条，有效保障了公民的知情权、参与权和监督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（二）依申请公开：2024年，我镇未收到依申请公开政府信息的请求，也未发生因政府信息公开申请行政复议、提起行政诉讼的情况。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（三）政府信息管理： 我镇建立了完善的政府信息管理制度，明确了信息的收集、整理、审核、发布、归档等流程和要求，确保政府信息的准确性、完整性和时效性。同时，对拟公开的政府信息进行严格审核把关，确保信息的准确性和合法性，以及对已公开的政府信息进行分类归档保存，方便群众查询和利用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：一是通过政务服务系统及时发布政府信息，包括政策法规、工作动态、公共服务等。二是建立健全信息内容采集、审核、发布机制，规范发布流程。三是坚持“先审查、后公开”和“一事一审”原则，确保发布信息的准确性和真实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（五）监督保障：一是通过定期开展政府信息公开工作检查、整改和通报，及时发现和解决存在的问题，推动政府信息公开工作不断取得新成效。二是建立健全责任追究制度，确保监督工作的严肃性和权威性。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在过去的一年中，我镇严格对照全县政务要求，坚持以人民为中心的发展思想，不断推进政府信息公开工作，强化工作透明度，努力构建服务型政府。虽然取得了一定的成绩，但仍存在一些不足：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（一）主要问题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一是思想认识不到位，对于某些政策知识理解不深、吃的不透，政务信息公开有时在深度和广度上存在缺陷。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二是政务公开形式较为单一，缺乏互动性和便捷性。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（二）下步改进措施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一是加强学习培训。组织相关站所人员定期培训，提高业务能力和相关专业知识的理解能力，积极回应群众所关切的急难愁盼的热点问题。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二是改进工作方式。充分利用互联网、村大喇叭和宣传车等新媒体手段，提高政务公开的便捷性和互动性。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三是完善制度保障。建立和完善政务公开评议制度、监督考核制度、责任追究制度，确保政务公开工作的规范化、制度化。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