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DBA60">
      <w:pPr>
        <w:jc w:val="center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8"/>
          <w:szCs w:val="56"/>
          <w:lang w:val="en-US" w:eastAsia="zh-CN"/>
        </w:rPr>
        <w:t>2024--2025学年教务处工作计划</w:t>
      </w:r>
    </w:p>
    <w:p w14:paraId="4EC8B028">
      <w:pPr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 w14:paraId="0F217B24">
      <w:pPr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一、指导思想：</w:t>
      </w:r>
    </w:p>
    <w:p w14:paraId="702E5BC9">
      <w:p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以学校整体工作规划为依据，秉持素质教育理念，以提升教学质量为核心目标，以促进教师专业成长和学生全面发展为出发点和落脚点。遵循教育教学规律，积极推进课程改革，强化教学常规管理，优化教学过程，努力营造良好的教学氛围，为学校的内涵式发展提供有力保障。 </w:t>
      </w:r>
    </w:p>
    <w:p w14:paraId="60FF3D12">
      <w:pPr>
        <w:numPr>
          <w:ilvl w:val="0"/>
          <w:numId w:val="1"/>
        </w:numPr>
        <w:ind w:left="14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工作目标：</w:t>
      </w:r>
    </w:p>
    <w:p w14:paraId="35FA588C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教学质量提升：通过优化教学过程、加强教学研究等措施，使各学科在期末考试中的优秀率、及格率等指标有所提高，学生的综合素质得到全面发展。</w:t>
      </w:r>
    </w:p>
    <w:p w14:paraId="38C1CEAE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教师专业成长：搭建多元化的教师发展平台，鼓励教师积极参与教学研究和教学改革，提高教师的教育教学水平和专业素养，培养一批骨干教师和学科带头人。 </w:t>
      </w:r>
    </w:p>
    <w:p w14:paraId="7EC518EA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教学管理规范：完善教学管理制度，严格执行教学常规，确保教学工作的有序开展，实现教学管理的规范化、科学化、精细化。</w:t>
      </w:r>
    </w:p>
    <w:p w14:paraId="3E96827F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课程建设优化：进一步完善学校课程体系，丰富校本课程内容，提高课程实施的有效性，满足学生多样化的学习需求。</w:t>
      </w:r>
    </w:p>
    <w:p w14:paraId="1E1F3D4B">
      <w:pPr>
        <w:numPr>
          <w:ilvl w:val="0"/>
          <w:numId w:val="1"/>
        </w:numPr>
        <w:ind w:left="14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主要工作及措施：</w:t>
      </w:r>
    </w:p>
    <w:p w14:paraId="513E1475">
      <w:pPr>
        <w:numPr>
          <w:ilvl w:val="0"/>
          <w:numId w:val="2"/>
        </w:numPr>
        <w:ind w:left="28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强化教学常规管理 严格执行课程计划：</w:t>
      </w:r>
    </w:p>
    <w:p w14:paraId="41EE6B04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教师必须严格按照课程表上课，不得随意调课、停课。教务处将通过定期检查、不定期抽查等方式，加强对课程计划执行情况的监督，确保课程的开齐开足。</w:t>
      </w:r>
    </w:p>
    <w:p w14:paraId="51673611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优化备课环节 树立正确备课观：引导教师静下心来，认真钻研教材、研究学情，杜绝简单的网上下载拼凑教案的现象，倡导原创性备课。 </w:t>
      </w:r>
    </w:p>
    <w:p w14:paraId="0C5697B0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推进备课改革：鼓励教师尝试集体备课与个人备课相结合的方式，按分组教学的形式进行备课，探索具有研讨性、创新性的学案备课模式。 </w:t>
      </w:r>
    </w:p>
    <w:p w14:paraId="6C3B383A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加强备课检查：备课要求内容完整、格式规范、具有可操作性。教研组内每月组织一次备课交流活动，教务处每月进行一次备课检查与评价，并及时反馈检查结果。 提高课堂教学质量 </w:t>
      </w:r>
    </w:p>
    <w:p w14:paraId="0C77D8A5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加强课堂管理：督促教师培养学生良好的听课习惯，教师要以饱满的热情和精湛的教学艺术激发学生的学习兴趣，营造积极活跃、规范有序的课堂氛围。同时，教师要增强课堂调控能力，提高课堂教学效率。 </w:t>
      </w:r>
    </w:p>
    <w:p w14:paraId="6C0DE4C2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开展课堂调研：教研组将不定期深入课堂听课，及时进行课堂教学评价与反馈。每位教师每学期至少要在组内公开上一节研讨课，组内教师之间要加强交流学习，每位教师每学期听组内其他成员常态课不少于 10 节。 </w:t>
      </w:r>
    </w:p>
    <w:p w14:paraId="79FF46BD">
      <w:pPr>
        <w:numPr>
          <w:ilvl w:val="0"/>
          <w:numId w:val="2"/>
        </w:numPr>
        <w:ind w:left="28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规范作业布置与批改:</w:t>
      </w:r>
    </w:p>
    <w:p w14:paraId="60B6E964">
      <w:pPr>
        <w:numPr>
          <w:ilvl w:val="0"/>
          <w:numId w:val="0"/>
        </w:numPr>
        <w:ind w:left="280" w:leftChars="0" w:firstLine="320" w:firstLineChars="1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分层布置作业：</w:t>
      </w:r>
    </w:p>
    <w:p w14:paraId="1800F18C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根据学生的实际情况，实施分层作业布置，满足不同层次学生的学习需求，激发学生的学习积极性。作业布置要适量、适度，严格控制学生的作业总量，低年级不留书面家庭作业，中年级家庭作业不超过 60 分钟，高年级家庭作业不超过 90分钟。 </w:t>
      </w:r>
    </w:p>
    <w:p w14:paraId="21CBDF82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认真批改反馈：教师要认真批改作业，及时反馈学生的作业情况，针对学生的问题进行个别辅导，帮助学生解决学习困难。教务处将定期检查教师的作业批改情况。 </w:t>
      </w:r>
    </w:p>
    <w:p w14:paraId="2FABFEBA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加强学业评价管理 </w:t>
      </w:r>
    </w:p>
    <w:p w14:paraId="0855730A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规范考试组织：严格按照学校规定组织各类考试，严肃考风考纪，确保考试的公平公正。考试结束后，认真组织阅卷和成绩统计工作。 </w:t>
      </w:r>
    </w:p>
    <w:p w14:paraId="00549FFF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做好质量分析：教师要认真进行考试质量分析，总结教学中的经验与不足，提出改进措施。教务处将定期召开教学质量分析会，共同探讨提高教学质量的策略。     </w:t>
      </w:r>
    </w:p>
    <w:p w14:paraId="1FFA2C4D">
      <w:pPr>
        <w:numPr>
          <w:ilvl w:val="0"/>
          <w:numId w:val="2"/>
        </w:numPr>
        <w:ind w:left="28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促进教师专业发展 制定个人发展规划：</w:t>
      </w:r>
    </w:p>
    <w:p w14:paraId="468FB856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鼓励教师根据学校发展目标和自身实际情况，制定个人专业发展规划，明确发展目标和具体措施，分阶段完成教学工作任务 。 </w:t>
      </w:r>
    </w:p>
    <w:p w14:paraId="195F079B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开展教学岗位练兵活动：组织教师开展教学基本功比赛、优质课评选等活动，为教师提供展示教学风采的平台，促进教师教学水平的提升。同时，通过活动选拔优秀教师，推荐参加更高层次的教学竞赛。 </w:t>
      </w:r>
    </w:p>
    <w:p w14:paraId="2C0C2274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</w:p>
    <w:p w14:paraId="301E72B3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加强教师培训与学习: </w:t>
      </w:r>
    </w:p>
    <w:p w14:paraId="17F98EC9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校内培训：定期组织校内教师培训活动，邀请教育专家、优秀教师进行专题讲座、经验分享等，内容涵盖教育教学理论、教学方法、课程设计等方面。 </w:t>
      </w:r>
    </w:p>
    <w:p w14:paraId="3C5E0C96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外出学习：积极选派教师参加校外培训、学术研讨等活动，拓宽教师的视野。外出学习的教师要及时将所学内容在校内进行汇报交流，实现学习资源的共享推进教科研工作。 </w:t>
      </w:r>
    </w:p>
    <w:p w14:paraId="744326D4">
      <w:pPr>
        <w:numPr>
          <w:ilvl w:val="0"/>
          <w:numId w:val="2"/>
        </w:numPr>
        <w:ind w:left="28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优化课程建设 完善课程体系：</w:t>
      </w:r>
    </w:p>
    <w:p w14:paraId="729B8FD6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结合学校办学理念和学生发展需求，进一步优化学校课程体系，明确各类课程的目标、内容、实施方式和评价标准。加强国家课程、地方课程和校本课程的有机整合，形成具有本校特色的课程体系。</w:t>
      </w:r>
    </w:p>
    <w:p w14:paraId="494E2879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丰富校本课程内容：开发多样化的校本课程，涵盖艺术、体育、科技、人文等多个领域，满足学生的兴趣爱好和个性化发展需求。鼓励教师结合自身特长和专业优势，积极参与校本课程的开发与实施。       </w:t>
      </w:r>
    </w:p>
    <w:p w14:paraId="4F2961BA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加强课程实施管理：教务处要加强对课程实施过程的监控与指导，定期检查校本课程的教学计划、教案、教学成果等。同时，建立课程评价机制，对校本课程的实施效果进行评价，根据评价结果及时调整和完善课程内容与教学方法。 </w:t>
      </w:r>
    </w:p>
    <w:p w14:paraId="317B117C">
      <w:pPr>
        <w:numPr>
          <w:ilvl w:val="0"/>
          <w:numId w:val="2"/>
        </w:numPr>
        <w:ind w:left="28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组织各类教学活动 </w:t>
      </w:r>
    </w:p>
    <w:p w14:paraId="34B03189">
      <w:pPr>
        <w:numPr>
          <w:ilvl w:val="0"/>
          <w:numId w:val="0"/>
        </w:numPr>
        <w:ind w:left="280" w:leftChars="0" w:firstLine="320" w:firstLineChars="1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学科竞赛：</w:t>
      </w:r>
    </w:p>
    <w:p w14:paraId="6D3DDF64">
      <w:pPr>
        <w:numPr>
          <w:ilvl w:val="0"/>
          <w:numId w:val="0"/>
        </w:numPr>
        <w:ind w:left="28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组织开展学科竞赛活动，如语文作文比赛、数学竞赛、英语听说读写比赛等，激发学生的学习兴趣，培养学生的学科特长和创新能力。对在竞赛中表现优秀的学生和指导教师进行表彰奖励。</w:t>
      </w:r>
    </w:p>
    <w:p w14:paraId="5024E01D">
      <w:pPr>
        <w:numPr>
          <w:ilvl w:val="0"/>
          <w:numId w:val="0"/>
        </w:numPr>
        <w:ind w:firstLine="320" w:firstLineChars="1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特色活动：结合学校实际，开展形式多样的教学特色活动，如读书节、科技节、体育节、艺术节等，丰富学生的校园文化生活，促进学生的全面发展。 </w:t>
      </w:r>
    </w:p>
    <w:p w14:paraId="1ADF8B71">
      <w:pPr>
        <w:numPr>
          <w:ilvl w:val="0"/>
          <w:numId w:val="1"/>
        </w:numPr>
        <w:ind w:left="14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工作安排：</w:t>
      </w:r>
    </w:p>
    <w:p w14:paraId="6E25BC49">
      <w:pPr>
        <w:numPr>
          <w:ilvl w:val="0"/>
          <w:numId w:val="0"/>
        </w:numPr>
        <w:ind w:left="140" w:left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  （开学准备阶段） 制定教务处工作计划、各学科教学工作计划，并整理归档。 组织教师参加教材培训和集体备课活动，做好开学前的各项教学准备工作。 检查教师的寒假作业批改情况和开学前超前备课情况。 </w:t>
      </w:r>
    </w:p>
    <w:p w14:paraId="6CE524EA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（教学常规落实月） 开展教学常规检查，重点检查教师的备课、上课、作业布置与批改等情况，及时反馈检查结果。 组织教师开展公开课、示范课活动，促进教师之间的交流与学习。 启动校本课程的报名与开课工作。 </w:t>
      </w:r>
    </w:p>
    <w:p w14:paraId="199297C2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（教学研究月） 各教研组围绕教学中的热点、难点问题开展专题研讨活动，形成教研成果。 组织教师参加各类教学培训和学习活动，拓宽教师视野。 开展学科竞赛活动，选拔优秀学生参加上级比赛。 </w:t>
      </w:r>
    </w:p>
    <w:p w14:paraId="654F9D76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（教学质量提升月） 进行期中教学质量检测，组织教师认真阅卷、做好成绩统计和质量分析工作。 召开期中教学质量分析会，总结经验教训，提出改进措施。 加强对薄弱学科、薄弱班级的教学指导，采取有效措施提升教学质量。 </w:t>
      </w:r>
    </w:p>
    <w:p w14:paraId="1E0C3BC0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（期末复习与总结月） 组织教师制定期末复习计划，开展期末复习指导工作。 进行期末考试的组织与安排，严肃考风考纪。 开展期末教学工作检查，检查教师的教案、听课记录、教学总结等资料。           </w:t>
      </w:r>
    </w:p>
    <w:p w14:paraId="03231BAE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（学期结束阶段） 完成期末考试成绩的统计、分析和上报工作。 做好教师教学工作的考核评价和评优评先工作。 整理各类教学资料，做好归档工作，为下学期教学工作做好准备。 </w:t>
      </w:r>
    </w:p>
    <w:p w14:paraId="485B4522">
      <w:pPr>
        <w:numPr>
          <w:ilvl w:val="0"/>
          <w:numId w:val="1"/>
        </w:numPr>
        <w:ind w:left="140" w:leftChars="0" w:firstLine="0" w:firstLineChars="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保障措施： </w:t>
      </w:r>
    </w:p>
    <w:p w14:paraId="66524FE5">
      <w:pPr>
        <w:numPr>
          <w:ilvl w:val="0"/>
          <w:numId w:val="0"/>
        </w:numPr>
        <w:ind w:left="14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组织保障：</w:t>
      </w:r>
    </w:p>
    <w:p w14:paraId="76E9266B">
      <w:pPr>
        <w:numPr>
          <w:ilvl w:val="0"/>
          <w:numId w:val="0"/>
        </w:numPr>
        <w:ind w:left="14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建立健全教务处工作组织架构，明确各岗位人员的职责与分工，加强团队协作，确保各项工作有序推进。 </w:t>
      </w:r>
    </w:p>
    <w:p w14:paraId="395520B5">
      <w:pPr>
        <w:numPr>
          <w:ilvl w:val="0"/>
          <w:numId w:val="0"/>
        </w:numPr>
        <w:ind w:left="14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制度保障：完善教学管理制度，明确教学常规要求、教师教学工作考核办法、教学质量评价制度等，使教学工作有章可循、规范有序。 </w:t>
      </w:r>
    </w:p>
    <w:p w14:paraId="2BFC30D5">
      <w:pPr>
        <w:numPr>
          <w:ilvl w:val="0"/>
          <w:numId w:val="0"/>
        </w:numPr>
        <w:ind w:left="14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资源保障：加大对教学工作的投入，保障教学设施设备的正常运行，为教师培训、教学研究、教学活动开展等提供必要的经费支持。</w:t>
      </w:r>
    </w:p>
    <w:p w14:paraId="40B513BA">
      <w:pPr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</w:t>
      </w:r>
    </w:p>
    <w:p w14:paraId="1567F83D">
      <w:pPr>
        <w:bidi w:val="0"/>
        <w:rPr>
          <w:rFonts w:hint="eastAsia" w:ascii="宋体" w:hAnsi="宋体" w:eastAsia="宋体" w:cs="宋体"/>
          <w:kern w:val="2"/>
          <w:sz w:val="22"/>
          <w:szCs w:val="28"/>
          <w:lang w:val="en-US" w:eastAsia="zh-CN" w:bidi="ar-SA"/>
        </w:rPr>
      </w:pPr>
    </w:p>
    <w:p w14:paraId="5E05837E">
      <w:pPr>
        <w:bidi w:val="0"/>
        <w:rPr>
          <w:rFonts w:hint="eastAsia" w:ascii="宋体" w:hAnsi="宋体" w:eastAsia="宋体" w:cs="宋体"/>
          <w:sz w:val="22"/>
          <w:szCs w:val="28"/>
          <w:lang w:val="en-US" w:eastAsia="zh-CN"/>
        </w:rPr>
      </w:pPr>
    </w:p>
    <w:p w14:paraId="5086D53E">
      <w:pPr>
        <w:bidi w:val="0"/>
        <w:rPr>
          <w:rFonts w:hint="eastAsia" w:ascii="宋体" w:hAnsi="宋体" w:eastAsia="宋体" w:cs="宋体"/>
          <w:sz w:val="22"/>
          <w:szCs w:val="28"/>
          <w:lang w:val="en-US" w:eastAsia="zh-CN"/>
        </w:rPr>
      </w:pPr>
    </w:p>
    <w:p w14:paraId="0CC1BCED">
      <w:pPr>
        <w:numPr>
          <w:ilvl w:val="0"/>
          <w:numId w:val="0"/>
        </w:numPr>
        <w:ind w:left="140" w:leftChars="0" w:firstLine="640" w:firstLineChars="200"/>
        <w:jc w:val="right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鲲鹏学校教务处</w:t>
      </w:r>
    </w:p>
    <w:p w14:paraId="7B2B5CEC">
      <w:pPr>
        <w:numPr>
          <w:ilvl w:val="0"/>
          <w:numId w:val="0"/>
        </w:numPr>
        <w:ind w:left="140" w:leftChars="0" w:firstLine="640" w:firstLineChars="200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 xml:space="preserve">                                        2024年09月</w:t>
      </w:r>
    </w:p>
    <w:sectPr>
      <w:pgSz w:w="11906" w:h="16838"/>
      <w:pgMar w:top="1440" w:right="1349" w:bottom="1440" w:left="134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07A399"/>
    <w:multiLevelType w:val="singleLevel"/>
    <w:tmpl w:val="A507A399"/>
    <w:lvl w:ilvl="0" w:tentative="0">
      <w:start w:val="2"/>
      <w:numFmt w:val="chineseCounting"/>
      <w:suff w:val="nothing"/>
      <w:lvlText w:val="%1、"/>
      <w:lvlJc w:val="left"/>
      <w:pPr>
        <w:ind w:left="140" w:leftChars="0" w:firstLine="0" w:firstLineChars="0"/>
      </w:pPr>
      <w:rPr>
        <w:rFonts w:hint="eastAsia"/>
      </w:rPr>
    </w:lvl>
  </w:abstractNum>
  <w:abstractNum w:abstractNumId="1">
    <w:nsid w:val="F7D0F132"/>
    <w:multiLevelType w:val="singleLevel"/>
    <w:tmpl w:val="F7D0F132"/>
    <w:lvl w:ilvl="0" w:tentative="0">
      <w:start w:val="1"/>
      <w:numFmt w:val="chineseCounting"/>
      <w:suff w:val="nothing"/>
      <w:lvlText w:val="（%1）"/>
      <w:lvlJc w:val="left"/>
      <w:pPr>
        <w:ind w:left="28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MDJiOGNiNTM2NjQxYjk4ZDk1N2NiMjkwNDA0NTUifQ=="/>
  </w:docVars>
  <w:rsids>
    <w:rsidRoot w:val="00000000"/>
    <w:rsid w:val="01113D6B"/>
    <w:rsid w:val="01B3556A"/>
    <w:rsid w:val="01C0753F"/>
    <w:rsid w:val="02881E0B"/>
    <w:rsid w:val="030513F7"/>
    <w:rsid w:val="0464030D"/>
    <w:rsid w:val="07A205C2"/>
    <w:rsid w:val="092D370C"/>
    <w:rsid w:val="0B7373D0"/>
    <w:rsid w:val="0C4F3999"/>
    <w:rsid w:val="0C931AD8"/>
    <w:rsid w:val="0EF12AE6"/>
    <w:rsid w:val="15DB004C"/>
    <w:rsid w:val="1C183DA8"/>
    <w:rsid w:val="1FB02EC6"/>
    <w:rsid w:val="20104D96"/>
    <w:rsid w:val="223B259E"/>
    <w:rsid w:val="22496B5E"/>
    <w:rsid w:val="23CD52E7"/>
    <w:rsid w:val="32130E41"/>
    <w:rsid w:val="34B8182C"/>
    <w:rsid w:val="36D347F2"/>
    <w:rsid w:val="371429D7"/>
    <w:rsid w:val="38066D52"/>
    <w:rsid w:val="3F5303DB"/>
    <w:rsid w:val="40905D53"/>
    <w:rsid w:val="48473196"/>
    <w:rsid w:val="492D05E3"/>
    <w:rsid w:val="4C101AF6"/>
    <w:rsid w:val="4FB70C06"/>
    <w:rsid w:val="50216B9E"/>
    <w:rsid w:val="5420368F"/>
    <w:rsid w:val="589A7317"/>
    <w:rsid w:val="5A480EE0"/>
    <w:rsid w:val="5A726A20"/>
    <w:rsid w:val="5B6854AA"/>
    <w:rsid w:val="5E67650E"/>
    <w:rsid w:val="5EFA0BE9"/>
    <w:rsid w:val="5F97010C"/>
    <w:rsid w:val="6245462F"/>
    <w:rsid w:val="64032214"/>
    <w:rsid w:val="673B3A73"/>
    <w:rsid w:val="685C6397"/>
    <w:rsid w:val="69320EA6"/>
    <w:rsid w:val="6EE72450"/>
    <w:rsid w:val="6FA7767C"/>
    <w:rsid w:val="70B07280"/>
    <w:rsid w:val="718F3CD0"/>
    <w:rsid w:val="738549F4"/>
    <w:rsid w:val="747E5176"/>
    <w:rsid w:val="79264481"/>
    <w:rsid w:val="7C7E6A59"/>
    <w:rsid w:val="7CF91FAF"/>
    <w:rsid w:val="7DD07402"/>
    <w:rsid w:val="7F6F6558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2692</Words>
  <Characters>2708</Characters>
  <Lines>0</Lines>
  <Paragraphs>0</Paragraphs>
  <TotalTime>55</TotalTime>
  <ScaleCrop>false</ScaleCrop>
  <LinksUpToDate>false</LinksUpToDate>
  <CharactersWithSpaces>2839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2024-08-27T02:19:00Z</dcterms:created>
  <dc:creator>Administrator</dc:creator>
  <cp:lastModifiedBy>董丙涛</cp:lastModifiedBy>
  <dcterms:modified xsi:type="dcterms:W3CDTF">2025-02-24T10:08:50Z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E0A4F82A23584AECB121E5628ABFCAEF_12</vt:lpwstr>
  </property>
  <property fmtid="{D5CDD505-2E9C-101B-9397-08002B2CF9AE}" pid="4" name="KSOTemplateDocerSaveRecord">
    <vt:lpwstr>eyJoZGlkIjoiNGU0MDJiOGNiNTM2NjQxYjk4ZDk1N2NiMjkwNDA0NTUiLCJ1c2VySWQiOiI4MDg3OTgyNTkifQ==</vt:lpwstr>
  </property>
</Properties>
</file>