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民权县教育体育局2025年政府信息公开工作年度报告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民权县教育体育局在县委、县政府的正确领导下，持续深入贯彻《中华人民共和国政府信息公开条例》及相关文件精神，紧紧围绕全县教育体育中心工作，以提升公开质量和实效为导向，扎实推进政府信息公开各项工作，切实保障公众知情权、参与权和监督权，助力建设透明、规范、高效的服务型部门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情况。本年度，我局按照《中华人民共和国政府信息公开条例》要求和工作实际，坚持以公开为常态、不公开为例外，不断拓展主动公开的深度与广度。通过政府门户网站及时发布信息共58条，其中教育领域政策文件、部门预决算、年度工作报告、机构职能等各类政府信息共24条，义务教育领域等单位重点工作信息公开共34条。同步加强政策解读，通过负责人解读、图文解析等形式，提升政策知晓率和到达率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情况。进一步完善依申请公开接收、登记、审核、办理、答复、归档全流程管理机制，确保依法规范办理。坚持专人专办、领导督办，严格依法依规办理，规范完善答复意见，不断提升依申请公开工作质量。2025年收到政府信息公开申请0件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情况。严格执行信息发布审核机制，强化源头管理和过程管控，确保公开信息合法、准确、及时。组织开展政务公开业务培训，提升工作人员专业素养和责任意识。加强信息发布全过程管理，规范信息“编、审、签、发”流程，注重事后监管服务，做好网站及新媒体用户评论信息反馈，定期对公开信息进行梳理与更新，实现动态化管理，确保信息公开内容全面、真实、准确、安全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平台建设情况。持续优化政府信息公开平台栏目设置和功能，提升用户体验。加强网站与新媒体平台的协同联动，推动信息公开、政策解读与互动服务深度融合，努力打造权威、便捷的一体化信息公开主渠道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情况。严格遵循“依法公开、真实公正、注重实效、有力监督”的原则，健全政务公开工作领导机制，明确分管领导和责任科室，配备专职工作人员1名。将政务公开工作纳入重点工作范围，定期开展自查与督查，强化责任落实。通过设置意见箱、公开监督电话等方式，主动接受社会监督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2021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4.392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要问题：一是教育领域公开信息的服务性、实用性仍显不足，在入学、升学、考试、资助等方面的实际办事需求贴合不够；二是教育政策解读方式较为单一，未能充分结合教育行业特点和受众认知习惯，影响了政策传达的深度与接受度；三是信息公开平台在教育互动方面的功能设计较为薄弱，未能有效搭建起教育主管部门与学校、家庭、社会之间的常态化沟通桥梁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措施：一是强化教育服务信息的精准供给。聚焦招生入学、学籍管理、教育收费、助学贷款、教师资格认定等高频服务事项，系统梳理并优化办事指南、流程图示与常见问题解答，提供场景化、一站式的信息查询服务。二是创新教育政策解读与传播方式。围绕“双减”、职业教育改革、教师队伍建设等重要教育政策，策划推出“图文解读+案例说明”、“一图读懂”、“政策问答”等系列产品，提升解读的亲和力与实效性。三是拓展教育专属互动渠道与功能。探索建立与学校信息公开平台的联动机制，及时回应教育舆情，吸纳公众智慧，营造共商共育的良好氛围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2025年度，本机关未收取信息处理费。发出收费通知的件数和总金额，以及实际收取的总金额均为0。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